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bookmarkStart w:id="0" w:name="_GoBack"/>
      <w:bookmarkEnd w:id="0"/>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6CFFA291" w14:textId="1855A087" w:rsidR="00A663E5" w:rsidRPr="001E2D41" w:rsidRDefault="00A663E5" w:rsidP="00FE787C">
      <w:pPr>
        <w:rPr>
          <w:rFonts w:ascii="Arial" w:hAnsi="Arial" w:cs="Arial"/>
          <w:sz w:val="20"/>
          <w:szCs w:val="20"/>
          <w:u w:val="single"/>
        </w:rPr>
      </w:pPr>
      <w:r w:rsidRPr="001E2D41">
        <w:rPr>
          <w:rFonts w:ascii="Arial" w:hAnsi="Arial" w:cs="Arial"/>
          <w:sz w:val="20"/>
          <w:szCs w:val="20"/>
        </w:rPr>
        <w:t>Name:</w:t>
      </w:r>
      <w:r w:rsidR="001125D5">
        <w:rPr>
          <w:rFonts w:ascii="Arial" w:hAnsi="Arial" w:cs="Arial"/>
          <w:sz w:val="20"/>
          <w:szCs w:val="20"/>
        </w:rPr>
        <w:t xml:space="preserve"> Jamie Gellner, Jackson Zimmerman</w:t>
      </w:r>
      <w:r w:rsidRPr="001E2D41">
        <w:rPr>
          <w:rFonts w:ascii="Arial" w:hAnsi="Arial" w:cs="Arial"/>
          <w:sz w:val="20"/>
          <w:szCs w:val="20"/>
        </w:rPr>
        <w:t xml:space="preserve"> </w:t>
      </w:r>
    </w:p>
    <w:p w14:paraId="260C95C7" w14:textId="77777777" w:rsidR="00A663E5" w:rsidRPr="001E2D41" w:rsidRDefault="00A663E5" w:rsidP="00FE787C">
      <w:pPr>
        <w:rPr>
          <w:rFonts w:ascii="Arial" w:hAnsi="Arial" w:cs="Arial"/>
          <w:sz w:val="20"/>
          <w:szCs w:val="20"/>
          <w:u w:val="single"/>
        </w:rPr>
      </w:pPr>
    </w:p>
    <w:p w14:paraId="25DE4A57" w14:textId="77777777" w:rsidR="003B0D88" w:rsidRDefault="003B0D88">
      <w:pPr>
        <w:rPr>
          <w:rFonts w:ascii="Arial" w:hAnsi="Arial" w:cs="Arial"/>
          <w:sz w:val="20"/>
          <w:szCs w:val="20"/>
        </w:rPr>
      </w:pPr>
    </w:p>
    <w:p w14:paraId="37F6CA05" w14:textId="6A1566EC" w:rsidR="00B94F8E" w:rsidRDefault="00A663E5">
      <w:pPr>
        <w:rPr>
          <w:rFonts w:ascii="Arial" w:hAnsi="Arial" w:cs="Arial"/>
          <w:sz w:val="20"/>
          <w:szCs w:val="20"/>
        </w:rPr>
      </w:pPr>
      <w:r w:rsidRPr="001E2D41">
        <w:rPr>
          <w:rFonts w:ascii="Arial" w:hAnsi="Arial" w:cs="Arial"/>
          <w:sz w:val="20"/>
          <w:szCs w:val="20"/>
        </w:rPr>
        <w:t xml:space="preserve">Title: </w:t>
      </w:r>
      <w:r w:rsidR="001125D5">
        <w:rPr>
          <w:rFonts w:ascii="Arial" w:hAnsi="Arial" w:cs="Arial"/>
          <w:sz w:val="20"/>
          <w:szCs w:val="20"/>
        </w:rPr>
        <w:t xml:space="preserve">DG, Custody and Disbursement of School Funds (5-year </w:t>
      </w:r>
    </w:p>
    <w:p w14:paraId="521A4CD7" w14:textId="433618A8" w:rsidR="001125D5" w:rsidRDefault="001125D5">
      <w:pPr>
        <w:rPr>
          <w:rFonts w:ascii="Arial" w:hAnsi="Arial" w:cs="Arial"/>
          <w:sz w:val="20"/>
          <w:szCs w:val="20"/>
        </w:rPr>
      </w:pPr>
      <w:r>
        <w:rPr>
          <w:rFonts w:ascii="Arial" w:hAnsi="Arial" w:cs="Arial"/>
          <w:sz w:val="20"/>
          <w:szCs w:val="20"/>
        </w:rPr>
        <w:t>Review)</w:t>
      </w:r>
    </w:p>
    <w:p w14:paraId="59C08A47" w14:textId="77777777" w:rsidR="003B0D88" w:rsidRPr="001E2D41" w:rsidRDefault="003B0D88">
      <w:pPr>
        <w:rPr>
          <w:rFonts w:ascii="Arial" w:hAnsi="Arial" w:cs="Arial"/>
          <w:sz w:val="20"/>
          <w:szCs w:val="20"/>
        </w:rPr>
      </w:pPr>
    </w:p>
    <w:p w14:paraId="2E753650" w14:textId="0186B524" w:rsidR="003A0A30" w:rsidRDefault="003A0A30" w:rsidP="003A0A30">
      <w:pPr>
        <w:rPr>
          <w:rFonts w:ascii="Arial" w:hAnsi="Arial" w:cs="Arial"/>
          <w:b/>
          <w:sz w:val="20"/>
          <w:szCs w:val="20"/>
        </w:rPr>
      </w:pPr>
      <w:r w:rsidRPr="001E2D41">
        <w:rPr>
          <w:rFonts w:ascii="Arial" w:hAnsi="Arial" w:cs="Arial"/>
          <w:b/>
          <w:sz w:val="20"/>
          <w:szCs w:val="20"/>
        </w:rPr>
        <w:t>Steps:</w:t>
      </w:r>
    </w:p>
    <w:p w14:paraId="27DFDE80" w14:textId="77777777" w:rsidR="007F7686" w:rsidRPr="001E2D41" w:rsidRDefault="007F7686" w:rsidP="003A0A30">
      <w:pPr>
        <w:rPr>
          <w:rFonts w:ascii="Arial" w:hAnsi="Arial" w:cs="Arial"/>
          <w:b/>
          <w:sz w:val="20"/>
          <w:szCs w:val="20"/>
        </w:rPr>
      </w:pP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4DC58B13" w14:textId="0D5CB97B" w:rsidR="003A0A30" w:rsidRPr="00877554" w:rsidRDefault="003A0A30">
      <w:pPr>
        <w:rPr>
          <w:rFonts w:ascii="Arial" w:hAnsi="Arial" w:cs="Arial"/>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2BE294AB" w:rsidR="00E54335" w:rsidRPr="001E2D41" w:rsidRDefault="00E54335" w:rsidP="00E54335">
            <w:pPr>
              <w:spacing w:before="240" w:after="240"/>
              <w:jc w:val="center"/>
              <w:rPr>
                <w:rFonts w:ascii="Arial" w:hAnsi="Arial" w:cs="Arial"/>
                <w:sz w:val="20"/>
                <w:szCs w:val="20"/>
              </w:rPr>
            </w:pPr>
          </w:p>
        </w:tc>
        <w:tc>
          <w:tcPr>
            <w:tcW w:w="900" w:type="dxa"/>
            <w:vAlign w:val="center"/>
          </w:tcPr>
          <w:p w14:paraId="25D27E6E" w14:textId="0880C458" w:rsidR="00E54335" w:rsidRPr="001E2D41" w:rsidRDefault="00E54335" w:rsidP="00CF54CE">
            <w:pPr>
              <w:spacing w:before="240" w:after="240"/>
              <w:jc w:val="center"/>
              <w:rPr>
                <w:rFonts w:ascii="Arial" w:hAnsi="Arial" w:cs="Arial"/>
                <w:sz w:val="20"/>
                <w:szCs w:val="20"/>
              </w:rPr>
            </w:pPr>
          </w:p>
        </w:tc>
        <w:tc>
          <w:tcPr>
            <w:tcW w:w="4140" w:type="dxa"/>
          </w:tcPr>
          <w:p w14:paraId="17490F11" w14:textId="7C0B0AFE" w:rsidR="00E54335" w:rsidRPr="001E2D41" w:rsidRDefault="001125D5" w:rsidP="00E54335">
            <w:pPr>
              <w:spacing w:before="240" w:after="240"/>
              <w:rPr>
                <w:rFonts w:ascii="Arial" w:hAnsi="Arial" w:cs="Arial"/>
                <w:sz w:val="20"/>
                <w:szCs w:val="20"/>
              </w:rPr>
            </w:pPr>
            <w:r>
              <w:rPr>
                <w:rFonts w:ascii="Arial" w:hAnsi="Arial" w:cs="Arial"/>
                <w:sz w:val="20"/>
                <w:szCs w:val="20"/>
              </w:rPr>
              <w:t xml:space="preserve">n/a This is an operational policy wherein </w:t>
            </w:r>
            <w:proofErr w:type="spellStart"/>
            <w:r>
              <w:rPr>
                <w:rFonts w:ascii="Arial" w:hAnsi="Arial" w:cs="Arial"/>
                <w:sz w:val="20"/>
                <w:szCs w:val="20"/>
              </w:rPr>
              <w:t>Va</w:t>
            </w:r>
            <w:proofErr w:type="spellEnd"/>
            <w:r>
              <w:rPr>
                <w:rFonts w:ascii="Arial" w:hAnsi="Arial" w:cs="Arial"/>
                <w:sz w:val="20"/>
                <w:szCs w:val="20"/>
              </w:rPr>
              <w:t xml:space="preserve"> State Code requires a specific process for handling School Board monies. </w:t>
            </w:r>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45DFB842"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4EB1AE34" w:rsidR="00E54335" w:rsidRPr="001E2D41" w:rsidRDefault="001125D5"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7AE2CFB1" w14:textId="32AC8F13"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35E0BD02"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68DEB906"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20F9903D" w:rsidR="00E54335" w:rsidRPr="001E2D41" w:rsidRDefault="00E54335" w:rsidP="00CF54CE">
            <w:pPr>
              <w:spacing w:before="240" w:after="240"/>
              <w:jc w:val="center"/>
              <w:rPr>
                <w:rFonts w:ascii="Arial" w:hAnsi="Arial" w:cs="Arial"/>
                <w:sz w:val="20"/>
                <w:szCs w:val="20"/>
              </w:rPr>
            </w:pPr>
          </w:p>
        </w:tc>
        <w:tc>
          <w:tcPr>
            <w:tcW w:w="900" w:type="dxa"/>
            <w:vAlign w:val="center"/>
          </w:tcPr>
          <w:p w14:paraId="6FD639BF" w14:textId="779B2D1D" w:rsidR="00E54335" w:rsidRPr="001E2D41" w:rsidRDefault="00E54335" w:rsidP="00CF54CE">
            <w:pPr>
              <w:spacing w:before="240" w:after="240"/>
              <w:jc w:val="center"/>
              <w:rPr>
                <w:rFonts w:ascii="Arial" w:hAnsi="Arial" w:cs="Arial"/>
                <w:sz w:val="20"/>
                <w:szCs w:val="20"/>
              </w:rPr>
            </w:pPr>
          </w:p>
        </w:tc>
        <w:tc>
          <w:tcPr>
            <w:tcW w:w="4140" w:type="dxa"/>
          </w:tcPr>
          <w:p w14:paraId="2E83A4F0" w14:textId="77777777" w:rsidR="00E54335" w:rsidRDefault="001E2D41" w:rsidP="00E54335">
            <w:pPr>
              <w:spacing w:before="240" w:after="240"/>
              <w:rPr>
                <w:rFonts w:ascii="Arial" w:hAnsi="Arial" w:cs="Arial"/>
                <w:sz w:val="20"/>
                <w:szCs w:val="20"/>
              </w:rPr>
            </w:pPr>
            <w:r w:rsidRPr="001E2D41">
              <w:rPr>
                <w:rFonts w:ascii="Arial" w:hAnsi="Arial" w:cs="Arial"/>
                <w:sz w:val="20"/>
                <w:szCs w:val="20"/>
              </w:rPr>
              <w:t>If yes, describe</w:t>
            </w:r>
            <w:r w:rsidR="003B0D88">
              <w:rPr>
                <w:rFonts w:ascii="Arial" w:hAnsi="Arial" w:cs="Arial"/>
                <w:sz w:val="20"/>
                <w:szCs w:val="20"/>
              </w:rPr>
              <w:t xml:space="preserve"> </w:t>
            </w:r>
          </w:p>
          <w:p w14:paraId="08724036" w14:textId="76429DE9" w:rsidR="00937B43" w:rsidRPr="001E2D41" w:rsidRDefault="00937B43" w:rsidP="00E54335">
            <w:pPr>
              <w:spacing w:before="240" w:after="240"/>
              <w:rPr>
                <w:rFonts w:ascii="Arial" w:hAnsi="Arial" w:cs="Arial"/>
                <w:sz w:val="20"/>
                <w:szCs w:val="20"/>
              </w:rPr>
            </w:pP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5F6A9278"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211F40D0" w:rsidR="00E54335" w:rsidRPr="001E2D41" w:rsidRDefault="00E54335" w:rsidP="00CF54CE">
            <w:pPr>
              <w:spacing w:before="240" w:after="240"/>
              <w:jc w:val="center"/>
              <w:rPr>
                <w:rFonts w:ascii="Arial" w:hAnsi="Arial" w:cs="Arial"/>
                <w:sz w:val="20"/>
                <w:szCs w:val="20"/>
              </w:rPr>
            </w:pPr>
          </w:p>
        </w:tc>
        <w:tc>
          <w:tcPr>
            <w:tcW w:w="4140" w:type="dxa"/>
          </w:tcPr>
          <w:p w14:paraId="14EEE99E" w14:textId="5595FE1E"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47063E6F" w:rsidR="00355789" w:rsidRPr="001E2D41" w:rsidRDefault="00355789" w:rsidP="00BE36B6">
            <w:pPr>
              <w:spacing w:before="240" w:after="240"/>
              <w:jc w:val="center"/>
              <w:rPr>
                <w:rFonts w:ascii="Arial" w:hAnsi="Arial" w:cs="Arial"/>
                <w:sz w:val="20"/>
                <w:szCs w:val="20"/>
              </w:rPr>
            </w:pP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77D233EC" w14:textId="77777777" w:rsidR="005740A6" w:rsidRPr="00EF3E18" w:rsidRDefault="005740A6">
      <w:pPr>
        <w:rPr>
          <w:rFonts w:ascii="Arial" w:hAnsi="Arial" w:cs="Arial"/>
          <w:sz w:val="20"/>
        </w:rPr>
      </w:pPr>
    </w:p>
    <w:sectPr w:rsidR="005740A6"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2074" w14:textId="77777777" w:rsidR="004A2CA5" w:rsidRDefault="004A2CA5" w:rsidP="00A663E5">
      <w:r>
        <w:separator/>
      </w:r>
    </w:p>
  </w:endnote>
  <w:endnote w:type="continuationSeparator" w:id="0">
    <w:p w14:paraId="354A4876" w14:textId="77777777" w:rsidR="004A2CA5" w:rsidRDefault="004A2CA5"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D61C6" w14:textId="77777777" w:rsidR="004A2CA5" w:rsidRDefault="004A2CA5" w:rsidP="00A663E5">
      <w:r>
        <w:separator/>
      </w:r>
    </w:p>
  </w:footnote>
  <w:footnote w:type="continuationSeparator" w:id="0">
    <w:p w14:paraId="5C0D87AB" w14:textId="77777777" w:rsidR="004A2CA5" w:rsidRDefault="004A2CA5"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1125D5"/>
    <w:rsid w:val="001451EE"/>
    <w:rsid w:val="001D21AA"/>
    <w:rsid w:val="001E0A2A"/>
    <w:rsid w:val="001E2D41"/>
    <w:rsid w:val="00255BE8"/>
    <w:rsid w:val="00271314"/>
    <w:rsid w:val="002F2B70"/>
    <w:rsid w:val="003214FB"/>
    <w:rsid w:val="00322B7D"/>
    <w:rsid w:val="00343ED9"/>
    <w:rsid w:val="00355789"/>
    <w:rsid w:val="00373546"/>
    <w:rsid w:val="003A0A30"/>
    <w:rsid w:val="003B0D88"/>
    <w:rsid w:val="003E2D87"/>
    <w:rsid w:val="0040083E"/>
    <w:rsid w:val="00472210"/>
    <w:rsid w:val="004A2CA5"/>
    <w:rsid w:val="004F55FE"/>
    <w:rsid w:val="00541664"/>
    <w:rsid w:val="005501FE"/>
    <w:rsid w:val="005548D4"/>
    <w:rsid w:val="005740A6"/>
    <w:rsid w:val="005D154A"/>
    <w:rsid w:val="00697E54"/>
    <w:rsid w:val="006B673F"/>
    <w:rsid w:val="00740141"/>
    <w:rsid w:val="00782836"/>
    <w:rsid w:val="00790D82"/>
    <w:rsid w:val="007960D1"/>
    <w:rsid w:val="007C3F0F"/>
    <w:rsid w:val="007C6064"/>
    <w:rsid w:val="007F7686"/>
    <w:rsid w:val="00825D87"/>
    <w:rsid w:val="00877554"/>
    <w:rsid w:val="008C56A4"/>
    <w:rsid w:val="009049DD"/>
    <w:rsid w:val="00924DCD"/>
    <w:rsid w:val="00937B43"/>
    <w:rsid w:val="009A00F5"/>
    <w:rsid w:val="00A26C1D"/>
    <w:rsid w:val="00A5794C"/>
    <w:rsid w:val="00A663E5"/>
    <w:rsid w:val="00B36DC3"/>
    <w:rsid w:val="00B536EA"/>
    <w:rsid w:val="00B970A9"/>
    <w:rsid w:val="00BE2CA0"/>
    <w:rsid w:val="00BE36B6"/>
    <w:rsid w:val="00C20A2D"/>
    <w:rsid w:val="00C313EF"/>
    <w:rsid w:val="00C9667C"/>
    <w:rsid w:val="00C97CF8"/>
    <w:rsid w:val="00CB1C02"/>
    <w:rsid w:val="00D654DB"/>
    <w:rsid w:val="00DA69AC"/>
    <w:rsid w:val="00E077D7"/>
    <w:rsid w:val="00E54335"/>
    <w:rsid w:val="00E6435E"/>
    <w:rsid w:val="00E8788B"/>
    <w:rsid w:val="00ED5D8E"/>
    <w:rsid w:val="00ED7FAF"/>
    <w:rsid w:val="00EF3E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Ginny Hydock</cp:lastModifiedBy>
  <cp:revision>2</cp:revision>
  <cp:lastPrinted>2019-08-07T02:25:00Z</cp:lastPrinted>
  <dcterms:created xsi:type="dcterms:W3CDTF">2021-02-25T20:24:00Z</dcterms:created>
  <dcterms:modified xsi:type="dcterms:W3CDTF">2021-02-25T20:24:00Z</dcterms:modified>
</cp:coreProperties>
</file>